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eastAsia="仿宋"/>
          <w:kern w:val="2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9</w:t>
      </w:r>
    </w:p>
    <w:p>
      <w:pPr>
        <w:wordWrap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促进现代物流发展项目申报指南</w:t>
      </w:r>
    </w:p>
    <w:p>
      <w:pPr>
        <w:wordWrap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</w:p>
    <w:p>
      <w:pPr>
        <w:pStyle w:val="5"/>
        <w:widowControl/>
        <w:wordWrap/>
        <w:spacing w:before="0" w:beforeAutospacing="0" w:after="0" w:afterAutospacing="0" w:line="600" w:lineRule="exact"/>
        <w:ind w:left="0" w:leftChars="0" w:right="0" w:firstLine="0" w:firstLineChars="0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一、支持方向</w:t>
      </w:r>
    </w:p>
    <w:p>
      <w:pPr>
        <w:wordWrap/>
        <w:adjustRightInd/>
        <w:snapToGrid/>
        <w:spacing w:line="600" w:lineRule="exact"/>
        <w:ind w:left="-27" w:leftChars="-13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符合首都城市战略定位，促进本市物流降本增效、提升物流服务保障的能力和水平、加快城市物流的转型升级，推动首都城市物流安全、高效、绿色、智慧发展的现代物流项目。</w:t>
      </w:r>
    </w:p>
    <w:p>
      <w:pPr>
        <w:wordWrap/>
        <w:adjustRightInd/>
        <w:snapToGrid/>
        <w:spacing w:line="600" w:lineRule="exact"/>
        <w:ind w:left="-27" w:leftChars="-13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（一）支持冷链物流基础设施建设，冷链物流装备与技术升级，支持上下游高效衔接的全程冷链物流服务，鼓励冷链配送及模式多元化创新发展。</w:t>
      </w:r>
    </w:p>
    <w:p>
      <w:pPr>
        <w:wordWrap/>
        <w:adjustRightInd/>
        <w:snapToGrid/>
        <w:spacing w:line="600" w:lineRule="exact"/>
        <w:ind w:left="-27" w:leftChars="-13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（二）支持城市运行保障物流、现代物流新模式等示范类建设项目。推进传统仓储企业转型升级，提高配送效率和仓储能力。鼓励共同配送、统一配送、集中配送等先进模式的发展。</w:t>
      </w:r>
    </w:p>
    <w:p>
      <w:pPr>
        <w:wordWrap/>
        <w:adjustRightInd/>
        <w:snapToGrid/>
        <w:spacing w:line="600" w:lineRule="exact"/>
        <w:ind w:left="-27" w:leftChars="-13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支持供应链物流创新与发展示范应用，支持物流技术应用、物流信息化、智能化、标准化建设项目，进一步规范物流作业流程，提高企业运作效率，提高物流技术及设备应用水平。鼓励物流企业设施设备及信息化的标准化改造建设，逐步提升物流行业标准化水平。支持绿色物流技术和模式创新应用。</w:t>
      </w:r>
    </w:p>
    <w:p>
      <w:pPr>
        <w:wordWrap/>
        <w:adjustRightInd/>
        <w:snapToGrid/>
        <w:spacing w:line="60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（四）支持商贸物流领域公共信息平台建设。提高社会物流效率，推动物流信息高效交换和共享，推进建立统一信息交换标准，连通各专业领域物流信息平台建设，推动共享物流规范发展，有效降低空载率。</w:t>
      </w:r>
    </w:p>
    <w:p>
      <w:pPr>
        <w:wordWrap/>
        <w:adjustRightInd/>
        <w:snapToGrid/>
        <w:spacing w:line="60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5"/>
        <w:widowControl/>
        <w:wordWrap/>
        <w:spacing w:before="0" w:beforeAutospacing="0" w:after="0" w:afterAutospacing="0" w:line="600" w:lineRule="exact"/>
        <w:ind w:right="0" w:firstLine="643" w:firstLineChars="200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二、支持内容</w:t>
      </w:r>
    </w:p>
    <w:p>
      <w:pPr>
        <w:wordWrap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支持本市商贸物流企业的设施设备、信息化、智能化投资及升级改造，供应链体系建设投资，公共性信息平台建设投资等。</w:t>
      </w:r>
    </w:p>
    <w:p>
      <w:pPr>
        <w:wordWrap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具体支持内容包括：通用仓库及冷库的基础设施升级改造、节能技术应用及改造投入；制冷设备升级改造投入；物流智能化、信息化、标准化软件开发及硬件采购；自动分拣设备采购；货架、叉车、手持终端设备、托盘及周转筐等标准载具、GS1信息采集和处理设备、物流作业监控等物流设备采购。</w:t>
      </w:r>
    </w:p>
    <w:p>
      <w:pPr>
        <w:pStyle w:val="5"/>
        <w:widowControl/>
        <w:wordWrap/>
        <w:spacing w:before="0" w:beforeAutospacing="0" w:after="0" w:afterAutospacing="0" w:line="600" w:lineRule="exact"/>
        <w:ind w:right="0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  <w:t>支持条件</w:t>
      </w:r>
    </w:p>
    <w:p>
      <w:pPr>
        <w:pStyle w:val="5"/>
        <w:widowControl/>
        <w:wordWrap/>
        <w:spacing w:before="0" w:beforeAutospacing="0" w:after="0" w:afterAutospacing="0" w:line="600" w:lineRule="exact"/>
        <w:ind w:right="0" w:firstLine="63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（一）项目建设应符合《北京市“十三五”时期物流业发展规划》和《北京市物流业提升三年行动计划（2018-2020年）》。</w:t>
      </w:r>
    </w:p>
    <w:p>
      <w:pPr>
        <w:pStyle w:val="5"/>
        <w:widowControl/>
        <w:wordWrap/>
        <w:spacing w:before="0" w:beforeAutospacing="0" w:after="0" w:afterAutospacing="0"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（二）项目建设已取得环保等相关政府部门许可手续文件。</w:t>
      </w:r>
    </w:p>
    <w:p>
      <w:pPr>
        <w:pStyle w:val="5"/>
        <w:widowControl/>
        <w:wordWrap/>
        <w:spacing w:before="0" w:beforeAutospacing="0" w:after="0" w:afterAutospacing="0"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（三）申报的物流建设项目需已建设完成，并已投入使用。</w:t>
      </w:r>
    </w:p>
    <w:p>
      <w:pPr>
        <w:pStyle w:val="5"/>
        <w:widowControl/>
        <w:wordWrap/>
        <w:spacing w:before="0" w:beforeAutospacing="0" w:after="0" w:afterAutospacing="0" w:line="600" w:lineRule="exact"/>
        <w:ind w:right="0"/>
        <w:textAlignment w:val="auto"/>
        <w:outlineLvl w:val="9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四、支持标准</w:t>
      </w:r>
    </w:p>
    <w:p>
      <w:pPr>
        <w:pStyle w:val="5"/>
        <w:wordWrap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支持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资金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比例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不超过该项目审定实际投资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的50%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最高不超过500万元。</w:t>
      </w:r>
    </w:p>
    <w:p>
      <w:pPr>
        <w:pStyle w:val="5"/>
        <w:widowControl/>
        <w:wordWrap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wordWrap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wordWrap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（联系人：物流发展处 张松原; 联系电话：55579408）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sectPr>
      <w:footerReference r:id="rId4" w:type="default"/>
      <w:pgSz w:w="11906" w:h="16838"/>
      <w:pgMar w:top="1417" w:right="1417" w:bottom="1417" w:left="1417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F4F5D34"/>
    <w:rsid w:val="0001226C"/>
    <w:rsid w:val="00057993"/>
    <w:rsid w:val="00113054"/>
    <w:rsid w:val="00124D5E"/>
    <w:rsid w:val="001753A1"/>
    <w:rsid w:val="00250078"/>
    <w:rsid w:val="00374771"/>
    <w:rsid w:val="004612DE"/>
    <w:rsid w:val="00481E0C"/>
    <w:rsid w:val="004A01EE"/>
    <w:rsid w:val="004F4ACA"/>
    <w:rsid w:val="00571436"/>
    <w:rsid w:val="005D616B"/>
    <w:rsid w:val="005E428F"/>
    <w:rsid w:val="006A3775"/>
    <w:rsid w:val="006D2793"/>
    <w:rsid w:val="0074667A"/>
    <w:rsid w:val="00750AEC"/>
    <w:rsid w:val="007C63B8"/>
    <w:rsid w:val="007E46D8"/>
    <w:rsid w:val="007E4F50"/>
    <w:rsid w:val="00824F84"/>
    <w:rsid w:val="00840B4A"/>
    <w:rsid w:val="00884056"/>
    <w:rsid w:val="00935B4D"/>
    <w:rsid w:val="009A797F"/>
    <w:rsid w:val="009D10CD"/>
    <w:rsid w:val="00A65810"/>
    <w:rsid w:val="00AB57CE"/>
    <w:rsid w:val="00B52FFA"/>
    <w:rsid w:val="00BA011F"/>
    <w:rsid w:val="00CB648D"/>
    <w:rsid w:val="00D76A32"/>
    <w:rsid w:val="00DB2C99"/>
    <w:rsid w:val="00E337F7"/>
    <w:rsid w:val="00ED2B21"/>
    <w:rsid w:val="00EF2A23"/>
    <w:rsid w:val="00F43FA1"/>
    <w:rsid w:val="00FB3DB3"/>
    <w:rsid w:val="048D4FD0"/>
    <w:rsid w:val="049C2D1F"/>
    <w:rsid w:val="079274FA"/>
    <w:rsid w:val="10E82A49"/>
    <w:rsid w:val="116B779F"/>
    <w:rsid w:val="140A4470"/>
    <w:rsid w:val="16B544C6"/>
    <w:rsid w:val="18484BE5"/>
    <w:rsid w:val="1C197E29"/>
    <w:rsid w:val="21A04CC8"/>
    <w:rsid w:val="240B0652"/>
    <w:rsid w:val="293272A7"/>
    <w:rsid w:val="34DC77C8"/>
    <w:rsid w:val="368F6E0E"/>
    <w:rsid w:val="38774730"/>
    <w:rsid w:val="411617D6"/>
    <w:rsid w:val="45F2294E"/>
    <w:rsid w:val="48906A9A"/>
    <w:rsid w:val="4C6E0FF4"/>
    <w:rsid w:val="4E367E42"/>
    <w:rsid w:val="54DF2FCC"/>
    <w:rsid w:val="57EB51CE"/>
    <w:rsid w:val="5A382094"/>
    <w:rsid w:val="5AEF0CBE"/>
    <w:rsid w:val="5E182840"/>
    <w:rsid w:val="5F4F5D34"/>
    <w:rsid w:val="66FC5AE5"/>
    <w:rsid w:val="69305852"/>
    <w:rsid w:val="6D904C50"/>
    <w:rsid w:val="71203B8D"/>
    <w:rsid w:val="76230F04"/>
    <w:rsid w:val="7CEF1D89"/>
    <w:rsid w:val="7E2A2A0B"/>
    <w:rsid w:val="7F194892"/>
    <w:rsid w:val="7F8F086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nhideWhenUsed/>
    <w:uiPriority w:val="0"/>
    <w:rPr/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746</Characters>
  <Lines>6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2019-02-02T01:44:00Z</dcterms:created>
  <dc:creator>宋欣</dc:creator>
  <cp:lastModifiedBy>宋欣</cp:lastModifiedBy>
  <cp:lastPrinted>2019-02-02T07:06:00Z</cp:lastPrinted>
  <dcterms:modified xsi:type="dcterms:W3CDTF">2019-02-22T03:11:54Z</dcterms:modified>
  <dc:title>附件10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